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57C76" w14:textId="026F108A" w:rsidR="007701D2" w:rsidRDefault="005B4485" w:rsidP="00345DF3">
      <w:pPr>
        <w:ind w:firstLine="720"/>
        <w:rPr>
          <w:rFonts w:ascii="Times New Roman" w:eastAsia="Times New Roman" w:hAnsi="Times New Roman" w:cs="Times New Roman"/>
          <w:b/>
          <w:bCs/>
          <w:color w:val="215E99" w:themeColor="text2" w:themeTint="BF"/>
          <w:sz w:val="32"/>
          <w:szCs w:val="32"/>
        </w:rPr>
      </w:pPr>
      <w:r>
        <w:rPr>
          <w:noProof/>
        </w:rPr>
        <w:drawing>
          <wp:anchor distT="0" distB="0" distL="114300" distR="114300" simplePos="0" relativeHeight="251660288" behindDoc="0" locked="0" layoutInCell="1" allowOverlap="1" wp14:anchorId="5E2C3F4C" wp14:editId="0658D618">
            <wp:simplePos x="0" y="0"/>
            <wp:positionH relativeFrom="margin">
              <wp:posOffset>2847975</wp:posOffset>
            </wp:positionH>
            <wp:positionV relativeFrom="paragraph">
              <wp:posOffset>5080</wp:posOffset>
            </wp:positionV>
            <wp:extent cx="1130300" cy="933450"/>
            <wp:effectExtent l="0" t="0" r="0" b="0"/>
            <wp:wrapNone/>
            <wp:docPr id="352" name="Picture 35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52" name="Picture 352" descr="Logo&#10;&#10;Description automatically generated"/>
                    <pic:cNvPicPr/>
                  </pic:nvPicPr>
                  <pic:blipFill>
                    <a:blip r:embed="rId4" cstate="print">
                      <a:extLst>
                        <a:ext uri="{28A0092B-C50C-407E-A947-70E740481C1C}">
                          <a14:useLocalDpi xmlns:a14="http://schemas.microsoft.com/office/drawing/2010/main" val="0"/>
                        </a:ext>
                      </a:extLst>
                    </a:blip>
                    <a:srcRect/>
                    <a:stretch/>
                  </pic:blipFill>
                  <pic:spPr>
                    <a:xfrm>
                      <a:off x="0" y="0"/>
                      <a:ext cx="1130300" cy="933450"/>
                    </a:xfrm>
                    <a:prstGeom prst="rect">
                      <a:avLst/>
                    </a:prstGeom>
                    <a:noFill/>
                  </pic:spPr>
                </pic:pic>
              </a:graphicData>
            </a:graphic>
            <wp14:sizeRelH relativeFrom="margin">
              <wp14:pctWidth>0</wp14:pctWidth>
            </wp14:sizeRelH>
            <wp14:sizeRelV relativeFrom="margin">
              <wp14:pctHeight>0</wp14:pctHeight>
            </wp14:sizeRelV>
          </wp:anchor>
        </w:drawing>
      </w:r>
    </w:p>
    <w:p w14:paraId="2DA42D80" w14:textId="11DBF36D" w:rsidR="007701D2" w:rsidRDefault="007701D2" w:rsidP="00345DF3">
      <w:pPr>
        <w:ind w:firstLine="720"/>
        <w:rPr>
          <w:rFonts w:ascii="Times New Roman" w:eastAsia="Times New Roman" w:hAnsi="Times New Roman" w:cs="Times New Roman"/>
          <w:b/>
          <w:bCs/>
          <w:color w:val="215E99" w:themeColor="text2" w:themeTint="BF"/>
          <w:sz w:val="32"/>
          <w:szCs w:val="32"/>
        </w:rPr>
      </w:pPr>
    </w:p>
    <w:p w14:paraId="502210EC" w14:textId="7B09EFC4" w:rsidR="007701D2" w:rsidRDefault="007701D2" w:rsidP="00345DF3">
      <w:pPr>
        <w:ind w:firstLine="720"/>
        <w:rPr>
          <w:rFonts w:ascii="Times New Roman" w:eastAsia="Times New Roman" w:hAnsi="Times New Roman" w:cs="Times New Roman"/>
          <w:b/>
          <w:bCs/>
          <w:color w:val="215E99" w:themeColor="text2" w:themeTint="BF"/>
          <w:sz w:val="32"/>
          <w:szCs w:val="32"/>
        </w:rPr>
      </w:pPr>
    </w:p>
    <w:p w14:paraId="47B2E4E0" w14:textId="2D9F179D" w:rsidR="007D3207" w:rsidRPr="00806975" w:rsidRDefault="007D3207" w:rsidP="00345DF3">
      <w:pPr>
        <w:ind w:firstLine="720"/>
        <w:rPr>
          <w:rFonts w:ascii="Times New Roman" w:eastAsia="Times New Roman" w:hAnsi="Times New Roman" w:cs="Times New Roman"/>
          <w:b/>
          <w:bCs/>
          <w:color w:val="215E99" w:themeColor="text2" w:themeTint="BF"/>
          <w:sz w:val="32"/>
          <w:szCs w:val="32"/>
        </w:rPr>
      </w:pPr>
      <w:r w:rsidRPr="00806975">
        <w:rPr>
          <w:rFonts w:ascii="Times New Roman" w:eastAsia="Times New Roman" w:hAnsi="Times New Roman" w:cs="Times New Roman"/>
          <w:b/>
          <w:bCs/>
          <w:color w:val="215E99" w:themeColor="text2" w:themeTint="BF"/>
          <w:sz w:val="32"/>
          <w:szCs w:val="32"/>
        </w:rPr>
        <w:t xml:space="preserve">Wellness emphasized at </w:t>
      </w:r>
      <w:r w:rsidR="004412DD" w:rsidRPr="00806975">
        <w:rPr>
          <w:rFonts w:ascii="Times New Roman" w:eastAsia="Times New Roman" w:hAnsi="Times New Roman" w:cs="Times New Roman"/>
          <w:b/>
          <w:bCs/>
          <w:color w:val="215E99" w:themeColor="text2" w:themeTint="BF"/>
          <w:sz w:val="32"/>
          <w:szCs w:val="32"/>
        </w:rPr>
        <w:t>Southeast</w:t>
      </w:r>
      <w:r w:rsidRPr="00806975">
        <w:rPr>
          <w:rFonts w:ascii="Times New Roman" w:eastAsia="Times New Roman" w:hAnsi="Times New Roman" w:cs="Times New Roman"/>
          <w:b/>
          <w:bCs/>
          <w:color w:val="215E99" w:themeColor="text2" w:themeTint="BF"/>
          <w:sz w:val="32"/>
          <w:szCs w:val="32"/>
        </w:rPr>
        <w:t xml:space="preserve"> Regional </w:t>
      </w:r>
      <w:r w:rsidR="005B4485">
        <w:rPr>
          <w:rFonts w:ascii="Times New Roman" w:eastAsia="Times New Roman" w:hAnsi="Times New Roman" w:cs="Times New Roman"/>
          <w:b/>
          <w:bCs/>
          <w:color w:val="215E99" w:themeColor="text2" w:themeTint="BF"/>
          <w:sz w:val="32"/>
          <w:szCs w:val="32"/>
        </w:rPr>
        <w:t xml:space="preserve">CSP </w:t>
      </w:r>
      <w:r w:rsidRPr="00806975">
        <w:rPr>
          <w:rFonts w:ascii="Times New Roman" w:eastAsia="Times New Roman" w:hAnsi="Times New Roman" w:cs="Times New Roman"/>
          <w:b/>
          <w:bCs/>
          <w:color w:val="215E99" w:themeColor="text2" w:themeTint="BF"/>
          <w:sz w:val="32"/>
          <w:szCs w:val="32"/>
        </w:rPr>
        <w:t>Conference</w:t>
      </w:r>
    </w:p>
    <w:p w14:paraId="4B02863E" w14:textId="1B9A6D54" w:rsidR="004412DD" w:rsidRPr="004412DD" w:rsidRDefault="004412DD" w:rsidP="00345DF3">
      <w:pPr>
        <w:ind w:firstLine="720"/>
        <w:rPr>
          <w:rFonts w:ascii="Times New Roman" w:eastAsia="Times New Roman" w:hAnsi="Times New Roman" w:cs="Times New Roman"/>
        </w:rPr>
      </w:pPr>
      <w:r>
        <w:rPr>
          <w:rFonts w:ascii="Times New Roman" w:eastAsia="Times New Roman" w:hAnsi="Times New Roman" w:cs="Times New Roman"/>
        </w:rPr>
        <w:t>By Akilah Williams</w:t>
      </w:r>
      <w:r w:rsidR="00806975">
        <w:rPr>
          <w:rFonts w:ascii="Times New Roman" w:eastAsia="Times New Roman" w:hAnsi="Times New Roman" w:cs="Times New Roman"/>
        </w:rPr>
        <w:t xml:space="preserve">, </w:t>
      </w:r>
      <w:proofErr w:type="spellStart"/>
      <w:r w:rsidR="00806975">
        <w:rPr>
          <w:rFonts w:ascii="Times New Roman" w:eastAsia="Times New Roman" w:hAnsi="Times New Roman" w:cs="Times New Roman"/>
        </w:rPr>
        <w:t>AdvocacyWorx</w:t>
      </w:r>
      <w:proofErr w:type="spellEnd"/>
      <w:r w:rsidR="00806975">
        <w:rPr>
          <w:rFonts w:ascii="Times New Roman" w:eastAsia="Times New Roman" w:hAnsi="Times New Roman" w:cs="Times New Roman"/>
        </w:rPr>
        <w:t xml:space="preserve"> Program Supervisor</w:t>
      </w:r>
    </w:p>
    <w:p w14:paraId="58499667" w14:textId="77777777" w:rsidR="007D3207" w:rsidRDefault="007D3207" w:rsidP="00345DF3">
      <w:pPr>
        <w:ind w:firstLine="720"/>
        <w:rPr>
          <w:rFonts w:ascii="Times New Roman" w:eastAsia="Times New Roman" w:hAnsi="Times New Roman" w:cs="Times New Roman"/>
        </w:rPr>
      </w:pPr>
    </w:p>
    <w:p w14:paraId="364CF7CF" w14:textId="114EA415" w:rsidR="00806975" w:rsidRDefault="12003748" w:rsidP="00345DF3">
      <w:pPr>
        <w:ind w:firstLine="720"/>
        <w:rPr>
          <w:rFonts w:ascii="Times New Roman" w:eastAsia="Times New Roman" w:hAnsi="Times New Roman" w:cs="Times New Roman"/>
        </w:rPr>
      </w:pPr>
      <w:r w:rsidRPr="0F72D0EE">
        <w:rPr>
          <w:rFonts w:ascii="Times New Roman" w:eastAsia="Times New Roman" w:hAnsi="Times New Roman" w:cs="Times New Roman"/>
        </w:rPr>
        <w:t xml:space="preserve">This year’s </w:t>
      </w:r>
      <w:r w:rsidR="2879FA07" w:rsidRPr="0F72D0EE">
        <w:rPr>
          <w:rFonts w:ascii="Times New Roman" w:eastAsia="Times New Roman" w:hAnsi="Times New Roman" w:cs="Times New Roman"/>
        </w:rPr>
        <w:t xml:space="preserve">Southeast regional conference was held in Philadelphia at Jenice’s </w:t>
      </w:r>
      <w:r w:rsidR="00A24C8A">
        <w:rPr>
          <w:rFonts w:ascii="Times New Roman" w:eastAsia="Times New Roman" w:hAnsi="Times New Roman" w:cs="Times New Roman"/>
        </w:rPr>
        <w:t>E</w:t>
      </w:r>
      <w:r w:rsidR="2879FA07" w:rsidRPr="0F72D0EE">
        <w:rPr>
          <w:rFonts w:ascii="Times New Roman" w:eastAsia="Times New Roman" w:hAnsi="Times New Roman" w:cs="Times New Roman"/>
        </w:rPr>
        <w:t xml:space="preserve">vent &amp; </w:t>
      </w:r>
      <w:r w:rsidR="00A24C8A">
        <w:rPr>
          <w:rFonts w:ascii="Times New Roman" w:eastAsia="Times New Roman" w:hAnsi="Times New Roman" w:cs="Times New Roman"/>
        </w:rPr>
        <w:t>C</w:t>
      </w:r>
      <w:r w:rsidR="2879FA07" w:rsidRPr="0F72D0EE">
        <w:rPr>
          <w:rFonts w:ascii="Times New Roman" w:eastAsia="Times New Roman" w:hAnsi="Times New Roman" w:cs="Times New Roman"/>
        </w:rPr>
        <w:t>onference</w:t>
      </w:r>
      <w:r w:rsidR="00A24C8A">
        <w:rPr>
          <w:rFonts w:ascii="Times New Roman" w:eastAsia="Times New Roman" w:hAnsi="Times New Roman" w:cs="Times New Roman"/>
        </w:rPr>
        <w:t xml:space="preserve"> Center</w:t>
      </w:r>
      <w:r w:rsidR="2879FA07" w:rsidRPr="0F72D0EE">
        <w:rPr>
          <w:rFonts w:ascii="Times New Roman" w:eastAsia="Times New Roman" w:hAnsi="Times New Roman" w:cs="Times New Roman"/>
        </w:rPr>
        <w:t xml:space="preserve"> locat</w:t>
      </w:r>
      <w:r w:rsidR="7D3F5E45" w:rsidRPr="0F72D0EE">
        <w:rPr>
          <w:rFonts w:ascii="Times New Roman" w:eastAsia="Times New Roman" w:hAnsi="Times New Roman" w:cs="Times New Roman"/>
        </w:rPr>
        <w:t>e</w:t>
      </w:r>
      <w:r w:rsidR="2879FA07" w:rsidRPr="0F72D0EE">
        <w:rPr>
          <w:rFonts w:ascii="Times New Roman" w:eastAsia="Times New Roman" w:hAnsi="Times New Roman" w:cs="Times New Roman"/>
        </w:rPr>
        <w:t>d at 30</w:t>
      </w:r>
      <w:r w:rsidR="017EC05B" w:rsidRPr="0F72D0EE">
        <w:rPr>
          <w:rFonts w:ascii="Times New Roman" w:eastAsia="Times New Roman" w:hAnsi="Times New Roman" w:cs="Times New Roman"/>
        </w:rPr>
        <w:t>1</w:t>
      </w:r>
      <w:r w:rsidR="2879FA07" w:rsidRPr="0F72D0EE">
        <w:rPr>
          <w:rFonts w:ascii="Times New Roman" w:eastAsia="Times New Roman" w:hAnsi="Times New Roman" w:cs="Times New Roman"/>
        </w:rPr>
        <w:t xml:space="preserve"> E. Godfre</w:t>
      </w:r>
      <w:r w:rsidR="78BF1236" w:rsidRPr="0F72D0EE">
        <w:rPr>
          <w:rFonts w:ascii="Times New Roman" w:eastAsia="Times New Roman" w:hAnsi="Times New Roman" w:cs="Times New Roman"/>
        </w:rPr>
        <w:t xml:space="preserve">y </w:t>
      </w:r>
      <w:r w:rsidR="0025670B">
        <w:rPr>
          <w:rFonts w:ascii="Times New Roman" w:eastAsia="Times New Roman" w:hAnsi="Times New Roman" w:cs="Times New Roman"/>
        </w:rPr>
        <w:t>A</w:t>
      </w:r>
      <w:r w:rsidR="2879FA07" w:rsidRPr="0F72D0EE">
        <w:rPr>
          <w:rFonts w:ascii="Times New Roman" w:eastAsia="Times New Roman" w:hAnsi="Times New Roman" w:cs="Times New Roman"/>
        </w:rPr>
        <w:t xml:space="preserve">venue. </w:t>
      </w:r>
      <w:r w:rsidR="63F94865" w:rsidRPr="0F72D0EE">
        <w:rPr>
          <w:rFonts w:ascii="Times New Roman" w:eastAsia="Times New Roman" w:hAnsi="Times New Roman" w:cs="Times New Roman"/>
        </w:rPr>
        <w:t xml:space="preserve"> Karlene Caparro, chair of the S</w:t>
      </w:r>
      <w:r w:rsidR="007701D2">
        <w:rPr>
          <w:rFonts w:ascii="Times New Roman" w:eastAsia="Times New Roman" w:hAnsi="Times New Roman" w:cs="Times New Roman"/>
        </w:rPr>
        <w:t>outheast</w:t>
      </w:r>
      <w:r w:rsidR="63F94865" w:rsidRPr="0F72D0EE">
        <w:rPr>
          <w:rFonts w:ascii="Times New Roman" w:eastAsia="Times New Roman" w:hAnsi="Times New Roman" w:cs="Times New Roman"/>
        </w:rPr>
        <w:t xml:space="preserve"> </w:t>
      </w:r>
      <w:r w:rsidR="00345DF3">
        <w:rPr>
          <w:rFonts w:ascii="Times New Roman" w:eastAsia="Times New Roman" w:hAnsi="Times New Roman" w:cs="Times New Roman"/>
        </w:rPr>
        <w:t>R</w:t>
      </w:r>
      <w:r w:rsidR="63F94865" w:rsidRPr="0F72D0EE">
        <w:rPr>
          <w:rFonts w:ascii="Times New Roman" w:eastAsia="Times New Roman" w:hAnsi="Times New Roman" w:cs="Times New Roman"/>
        </w:rPr>
        <w:t xml:space="preserve">egional </w:t>
      </w:r>
      <w:r w:rsidR="007701D2">
        <w:rPr>
          <w:rFonts w:ascii="Times New Roman" w:eastAsia="Times New Roman" w:hAnsi="Times New Roman" w:cs="Times New Roman"/>
        </w:rPr>
        <w:t xml:space="preserve">CSP </w:t>
      </w:r>
      <w:r w:rsidR="00A8041B">
        <w:rPr>
          <w:rFonts w:ascii="Times New Roman" w:eastAsia="Times New Roman" w:hAnsi="Times New Roman" w:cs="Times New Roman"/>
        </w:rPr>
        <w:t>C</w:t>
      </w:r>
      <w:r w:rsidR="00A8041B" w:rsidRPr="0F72D0EE">
        <w:rPr>
          <w:rFonts w:ascii="Times New Roman" w:eastAsia="Times New Roman" w:hAnsi="Times New Roman" w:cs="Times New Roman"/>
        </w:rPr>
        <w:t>onference</w:t>
      </w:r>
      <w:r w:rsidR="00A8041B">
        <w:rPr>
          <w:rFonts w:ascii="Times New Roman" w:eastAsia="Times New Roman" w:hAnsi="Times New Roman" w:cs="Times New Roman"/>
        </w:rPr>
        <w:t xml:space="preserve"> </w:t>
      </w:r>
      <w:r w:rsidR="007701D2">
        <w:rPr>
          <w:rFonts w:ascii="Times New Roman" w:eastAsia="Times New Roman" w:hAnsi="Times New Roman" w:cs="Times New Roman"/>
        </w:rPr>
        <w:t>C</w:t>
      </w:r>
      <w:r w:rsidR="00A8041B" w:rsidRPr="0F72D0EE">
        <w:rPr>
          <w:rFonts w:ascii="Times New Roman" w:eastAsia="Times New Roman" w:hAnsi="Times New Roman" w:cs="Times New Roman"/>
        </w:rPr>
        <w:t>ommittee</w:t>
      </w:r>
      <w:r w:rsidR="62C8EB01" w:rsidRPr="0F72D0EE">
        <w:rPr>
          <w:rFonts w:ascii="Times New Roman" w:eastAsia="Times New Roman" w:hAnsi="Times New Roman" w:cs="Times New Roman"/>
        </w:rPr>
        <w:t>,</w:t>
      </w:r>
      <w:r w:rsidR="63F94865" w:rsidRPr="0F72D0EE">
        <w:rPr>
          <w:rFonts w:ascii="Times New Roman" w:eastAsia="Times New Roman" w:hAnsi="Times New Roman" w:cs="Times New Roman"/>
        </w:rPr>
        <w:t xml:space="preserve"> wanted to honor </w:t>
      </w:r>
      <w:r w:rsidR="35FB48F4" w:rsidRPr="0F72D0EE">
        <w:rPr>
          <w:rFonts w:ascii="Times New Roman" w:eastAsia="Times New Roman" w:hAnsi="Times New Roman" w:cs="Times New Roman"/>
        </w:rPr>
        <w:t>CSP’s intention to rotate the location of the</w:t>
      </w:r>
      <w:r w:rsidR="2B6D5F55" w:rsidRPr="0F72D0EE">
        <w:rPr>
          <w:rFonts w:ascii="Times New Roman" w:eastAsia="Times New Roman" w:hAnsi="Times New Roman" w:cs="Times New Roman"/>
        </w:rPr>
        <w:t xml:space="preserve">ir annual </w:t>
      </w:r>
      <w:r w:rsidR="35FB48F4" w:rsidRPr="0F72D0EE">
        <w:rPr>
          <w:rFonts w:ascii="Times New Roman" w:eastAsia="Times New Roman" w:hAnsi="Times New Roman" w:cs="Times New Roman"/>
        </w:rPr>
        <w:t xml:space="preserve">conference </w:t>
      </w:r>
      <w:r w:rsidR="7047AD31" w:rsidRPr="0F72D0EE">
        <w:rPr>
          <w:rFonts w:ascii="Times New Roman" w:eastAsia="Times New Roman" w:hAnsi="Times New Roman" w:cs="Times New Roman"/>
        </w:rPr>
        <w:t>within</w:t>
      </w:r>
      <w:r w:rsidR="35FB48F4" w:rsidRPr="0F72D0EE">
        <w:rPr>
          <w:rFonts w:ascii="Times New Roman" w:eastAsia="Times New Roman" w:hAnsi="Times New Roman" w:cs="Times New Roman"/>
        </w:rPr>
        <w:t xml:space="preserve"> the various counties that are members. This year’s keynote speakers were Lee and </w:t>
      </w:r>
      <w:r w:rsidR="0E51289A" w:rsidRPr="0F72D0EE">
        <w:rPr>
          <w:rFonts w:ascii="Times New Roman" w:eastAsia="Times New Roman" w:hAnsi="Times New Roman" w:cs="Times New Roman"/>
        </w:rPr>
        <w:t xml:space="preserve">Dennis Horton, officially known as the Horton brothers. </w:t>
      </w:r>
    </w:p>
    <w:p w14:paraId="2C078E63" w14:textId="51B9B11E" w:rsidR="00691186" w:rsidRPr="00806975" w:rsidRDefault="00806975" w:rsidP="00806975">
      <w:pPr>
        <w:pStyle w:val="NormalWeb"/>
      </w:pPr>
      <w:r>
        <w:rPr>
          <w:noProof/>
        </w:rPr>
        <w:drawing>
          <wp:anchor distT="0" distB="0" distL="114300" distR="114300" simplePos="0" relativeHeight="251658240" behindDoc="0" locked="0" layoutInCell="1" allowOverlap="1" wp14:anchorId="6937D1BE" wp14:editId="62718DB9">
            <wp:simplePos x="0" y="0"/>
            <wp:positionH relativeFrom="column">
              <wp:posOffset>0</wp:posOffset>
            </wp:positionH>
            <wp:positionV relativeFrom="paragraph">
              <wp:posOffset>76835</wp:posOffset>
            </wp:positionV>
            <wp:extent cx="2890606" cy="2383238"/>
            <wp:effectExtent l="0" t="0" r="5080" b="0"/>
            <wp:wrapSquare wrapText="bothSides"/>
            <wp:docPr id="1" name="Picture 1" descr="C:\Users\kmitc\OneDrive\Pictures\2024 Regional CSP Wellness Event\Horton brothers group 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itc\OneDrive\Pictures\2024 Regional CSP Wellness Event\Horton brothers group sho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0606" cy="2383238"/>
                    </a:xfrm>
                    <a:prstGeom prst="rect">
                      <a:avLst/>
                    </a:prstGeom>
                    <a:noFill/>
                    <a:ln>
                      <a:noFill/>
                    </a:ln>
                  </pic:spPr>
                </pic:pic>
              </a:graphicData>
            </a:graphic>
          </wp:anchor>
        </w:drawing>
      </w:r>
      <w:r>
        <w:tab/>
        <w:t xml:space="preserve">     </w:t>
      </w:r>
      <w:r w:rsidR="0E51289A" w:rsidRPr="0F72D0EE">
        <w:t>They mentioned, during their speech, th</w:t>
      </w:r>
      <w:r w:rsidR="22187AF2" w:rsidRPr="0F72D0EE">
        <w:t xml:space="preserve">at they had grown up just around the corner </w:t>
      </w:r>
      <w:r w:rsidR="0025670B">
        <w:t xml:space="preserve">in Germantown </w:t>
      </w:r>
      <w:r w:rsidR="22187AF2" w:rsidRPr="0F72D0EE">
        <w:t>and felt like they were coming full circle. They shared their inspirational story of resilien</w:t>
      </w:r>
      <w:r w:rsidR="380EEC5B" w:rsidRPr="0F72D0EE">
        <w:t>cy</w:t>
      </w:r>
      <w:r w:rsidR="22187AF2" w:rsidRPr="0F72D0EE">
        <w:t xml:space="preserve"> a</w:t>
      </w:r>
      <w:r w:rsidR="00345DF3">
        <w:t>nd explained</w:t>
      </w:r>
      <w:r w:rsidR="4707761F" w:rsidRPr="0F72D0EE">
        <w:t xml:space="preserve"> how they were able to </w:t>
      </w:r>
      <w:r w:rsidR="22187AF2" w:rsidRPr="0F72D0EE">
        <w:t>find a way to foster</w:t>
      </w:r>
      <w:r w:rsidR="12DB225D" w:rsidRPr="0F72D0EE">
        <w:t xml:space="preserve"> hope while </w:t>
      </w:r>
      <w:r w:rsidR="6CE800D8" w:rsidRPr="0F72D0EE">
        <w:t xml:space="preserve">serving </w:t>
      </w:r>
      <w:r w:rsidR="7ED4A9B6" w:rsidRPr="0F72D0EE">
        <w:t xml:space="preserve">28 years behind bars before having their </w:t>
      </w:r>
      <w:r w:rsidR="16265B82" w:rsidRPr="0F72D0EE">
        <w:t>prison sentence commuted by Gov. Wolf</w:t>
      </w:r>
      <w:r w:rsidR="59D6C711" w:rsidRPr="0F72D0EE">
        <w:t xml:space="preserve">. </w:t>
      </w:r>
      <w:r w:rsidR="59D6C711" w:rsidRPr="0F72D0EE">
        <w:rPr>
          <w:color w:val="111111"/>
        </w:rPr>
        <w:t>During their incarceration, the Horton</w:t>
      </w:r>
      <w:r w:rsidR="00345DF3">
        <w:rPr>
          <w:color w:val="111111"/>
        </w:rPr>
        <w:t xml:space="preserve"> brothers had the opportunity to</w:t>
      </w:r>
      <w:r w:rsidR="59D6C711" w:rsidRPr="0F72D0EE">
        <w:rPr>
          <w:color w:val="111111"/>
        </w:rPr>
        <w:t xml:space="preserve"> be</w:t>
      </w:r>
      <w:r w:rsidR="00345DF3">
        <w:rPr>
          <w:color w:val="111111"/>
        </w:rPr>
        <w:t>come</w:t>
      </w:r>
      <w:r w:rsidR="59D6C711" w:rsidRPr="0F72D0EE">
        <w:rPr>
          <w:color w:val="111111"/>
        </w:rPr>
        <w:t xml:space="preserve"> </w:t>
      </w:r>
      <w:hyperlink r:id="rId6">
        <w:r w:rsidR="59D6C711" w:rsidRPr="0F72D0EE">
          <w:rPr>
            <w:rStyle w:val="Hyperlink"/>
            <w:color w:val="268A8C"/>
            <w:u w:val="none"/>
          </w:rPr>
          <w:t>Certified Peer Specialists</w:t>
        </w:r>
      </w:hyperlink>
      <w:r w:rsidR="59D6C711" w:rsidRPr="0F72D0EE">
        <w:rPr>
          <w:color w:val="111111"/>
        </w:rPr>
        <w:t xml:space="preserve"> </w:t>
      </w:r>
      <w:r w:rsidR="4D94C826" w:rsidRPr="0F72D0EE">
        <w:rPr>
          <w:color w:val="111111"/>
        </w:rPr>
        <w:t xml:space="preserve">(CPS) </w:t>
      </w:r>
      <w:r w:rsidR="59D6C711" w:rsidRPr="0F72D0EE">
        <w:rPr>
          <w:color w:val="111111"/>
        </w:rPr>
        <w:t xml:space="preserve">through a </w:t>
      </w:r>
      <w:hyperlink r:id="rId7">
        <w:r w:rsidR="59D6C711" w:rsidRPr="0F72D0EE">
          <w:rPr>
            <w:rStyle w:val="Hyperlink"/>
            <w:color w:val="268A8C"/>
            <w:u w:val="none"/>
          </w:rPr>
          <w:t>training</w:t>
        </w:r>
      </w:hyperlink>
      <w:r w:rsidR="59D6C711" w:rsidRPr="0F72D0EE">
        <w:rPr>
          <w:color w:val="111111"/>
        </w:rPr>
        <w:t xml:space="preserve"> offered by the Pennsylvania Department of Corrections.</w:t>
      </w:r>
      <w:r w:rsidR="6F80EA6E" w:rsidRPr="0F72D0EE">
        <w:rPr>
          <w:color w:val="111111"/>
        </w:rPr>
        <w:t xml:space="preserve"> They have credited </w:t>
      </w:r>
      <w:r w:rsidR="3D0C3C41" w:rsidRPr="0F72D0EE">
        <w:rPr>
          <w:color w:val="111111"/>
        </w:rPr>
        <w:t>that experience</w:t>
      </w:r>
      <w:r w:rsidR="00345DF3">
        <w:rPr>
          <w:color w:val="111111"/>
        </w:rPr>
        <w:t>, alongside WRAP (wellness recovery action plan),</w:t>
      </w:r>
      <w:r w:rsidR="3D0C3C41" w:rsidRPr="0F72D0EE">
        <w:rPr>
          <w:color w:val="111111"/>
        </w:rPr>
        <w:t xml:space="preserve"> </w:t>
      </w:r>
      <w:r w:rsidR="00345DF3">
        <w:rPr>
          <w:color w:val="111111"/>
        </w:rPr>
        <w:t>as the catalyst for a</w:t>
      </w:r>
      <w:r w:rsidR="3D0C3C41" w:rsidRPr="0F72D0EE">
        <w:rPr>
          <w:color w:val="111111"/>
        </w:rPr>
        <w:t xml:space="preserve"> </w:t>
      </w:r>
      <w:r w:rsidR="00345DF3">
        <w:rPr>
          <w:color w:val="111111"/>
        </w:rPr>
        <w:t>transformative metamorphosis that</w:t>
      </w:r>
      <w:r w:rsidR="3D0C3C41" w:rsidRPr="0F72D0EE">
        <w:rPr>
          <w:color w:val="111111"/>
        </w:rPr>
        <w:t xml:space="preserve"> chan</w:t>
      </w:r>
      <w:r w:rsidR="00345DF3">
        <w:rPr>
          <w:color w:val="111111"/>
        </w:rPr>
        <w:t>ged</w:t>
      </w:r>
      <w:r w:rsidR="3D0C3C41" w:rsidRPr="0F72D0EE">
        <w:rPr>
          <w:color w:val="111111"/>
        </w:rPr>
        <w:t xml:space="preserve"> their lives and deliver</w:t>
      </w:r>
      <w:r w:rsidR="00345DF3">
        <w:rPr>
          <w:color w:val="111111"/>
        </w:rPr>
        <w:t>ed</w:t>
      </w:r>
      <w:r w:rsidR="3D0C3C41" w:rsidRPr="0F72D0EE">
        <w:rPr>
          <w:color w:val="111111"/>
        </w:rPr>
        <w:t xml:space="preserve"> them from years of underlying trauma, severe anxiety, and depression</w:t>
      </w:r>
      <w:r w:rsidR="00345DF3">
        <w:rPr>
          <w:color w:val="111111"/>
        </w:rPr>
        <w:t xml:space="preserve">. As they began using their skills and lived experience to support other incarcerated </w:t>
      </w:r>
      <w:r w:rsidR="00A8041B">
        <w:rPr>
          <w:color w:val="111111"/>
        </w:rPr>
        <w:t>individuals,</w:t>
      </w:r>
      <w:r w:rsidR="00345DF3">
        <w:rPr>
          <w:color w:val="111111"/>
        </w:rPr>
        <w:t xml:space="preserve"> they continued to exhibit CSP values </w:t>
      </w:r>
      <w:r w:rsidR="00A8041B">
        <w:rPr>
          <w:color w:val="111111"/>
        </w:rPr>
        <w:t>and principles pertaining to</w:t>
      </w:r>
      <w:r w:rsidR="00345DF3">
        <w:rPr>
          <w:color w:val="111111"/>
        </w:rPr>
        <w:t xml:space="preserve"> advocacy, choice</w:t>
      </w:r>
      <w:r w:rsidR="00A8041B">
        <w:rPr>
          <w:color w:val="111111"/>
        </w:rPr>
        <w:t xml:space="preserve">, person-centered, and strengths based. </w:t>
      </w:r>
      <w:r w:rsidR="6EC8B22C" w:rsidRPr="0F72D0EE">
        <w:rPr>
          <w:color w:val="111111"/>
        </w:rPr>
        <w:t xml:space="preserve">The audience was transfixed as they shared how they were able to bear witness to the </w:t>
      </w:r>
      <w:r w:rsidR="00A8041B">
        <w:rPr>
          <w:color w:val="111111"/>
        </w:rPr>
        <w:t xml:space="preserve">considerable </w:t>
      </w:r>
      <w:r w:rsidR="6EC8B22C" w:rsidRPr="0F72D0EE">
        <w:rPr>
          <w:color w:val="111111"/>
        </w:rPr>
        <w:t xml:space="preserve">power of peer support </w:t>
      </w:r>
      <w:r w:rsidR="1076AC3B" w:rsidRPr="0F72D0EE">
        <w:rPr>
          <w:color w:val="111111"/>
        </w:rPr>
        <w:t xml:space="preserve">in the lives they touched while incarcerated. They finished with a </w:t>
      </w:r>
      <w:r w:rsidR="51B1C0EB" w:rsidRPr="0F72D0EE">
        <w:rPr>
          <w:color w:val="111111"/>
        </w:rPr>
        <w:t>question-and-answer</w:t>
      </w:r>
      <w:r w:rsidR="1076AC3B" w:rsidRPr="0F72D0EE">
        <w:rPr>
          <w:color w:val="111111"/>
        </w:rPr>
        <w:t xml:space="preserve"> session</w:t>
      </w:r>
      <w:r w:rsidR="0D217AB9" w:rsidRPr="0F72D0EE">
        <w:rPr>
          <w:color w:val="111111"/>
        </w:rPr>
        <w:t xml:space="preserve"> before mingling with those in attendance</w:t>
      </w:r>
      <w:r w:rsidR="1076AC3B" w:rsidRPr="0F72D0EE">
        <w:rPr>
          <w:color w:val="111111"/>
        </w:rPr>
        <w:t>.</w:t>
      </w:r>
    </w:p>
    <w:p w14:paraId="44C2D1BC" w14:textId="0EF06E9F" w:rsidR="007701D2" w:rsidRDefault="00A8041B" w:rsidP="007701D2">
      <w:pPr>
        <w:pStyle w:val="NormalWeb"/>
      </w:pPr>
      <w:r>
        <w:rPr>
          <w:color w:val="111111"/>
        </w:rPr>
        <w:t>The conference attendees proceeded to engage with several wellness activities in alignment with this year’s theme promoting mental wellness and self-care. In addition to karaoke, guests could also engage with an art station</w:t>
      </w:r>
      <w:r w:rsidR="003C5DA3">
        <w:rPr>
          <w:color w:val="111111"/>
        </w:rPr>
        <w:t xml:space="preserve"> hosted by Creating Increased Connections</w:t>
      </w:r>
      <w:r w:rsidR="007D3207">
        <w:rPr>
          <w:color w:val="111111"/>
        </w:rPr>
        <w:t xml:space="preserve"> and facilitated by Brenda</w:t>
      </w:r>
      <w:r w:rsidR="003C5DA3">
        <w:rPr>
          <w:color w:val="111111"/>
        </w:rPr>
        <w:t xml:space="preserve"> (CIC), sit for a henna tattoo, or attend a sound bath session with Sally Kaufman</w:t>
      </w:r>
      <w:r w:rsidR="007D3207">
        <w:rPr>
          <w:color w:val="111111"/>
        </w:rPr>
        <w:t xml:space="preserve"> from Happy Healthy International. Every guest received a swag bag containing calming strips, a mental health keychain, stickers, an anxiety squishy, a bracelet with an inspirational message, and information about various mental health resources and supports. In between songs and plentiful conversation, people enjoyed baked and fried chicken, green beans, macaroni and cheese, and potato salad.</w:t>
      </w:r>
      <w:r w:rsidR="007701D2" w:rsidRPr="007701D2">
        <w:rPr>
          <w:noProof/>
        </w:rPr>
        <w:t xml:space="preserve"> </w:t>
      </w:r>
      <w:r w:rsidR="007701D2">
        <w:rPr>
          <w:noProof/>
        </w:rPr>
        <w:t>See more photos below.</w:t>
      </w:r>
    </w:p>
    <w:p w14:paraId="744B980B" w14:textId="04EDE658" w:rsidR="007701D2" w:rsidRDefault="005B4485" w:rsidP="007701D2">
      <w:pPr>
        <w:pStyle w:val="NormalWeb"/>
      </w:pPr>
      <w:r>
        <w:rPr>
          <w:noProof/>
        </w:rPr>
        <w:lastRenderedPageBreak/>
        <w:drawing>
          <wp:anchor distT="0" distB="0" distL="114300" distR="114300" simplePos="0" relativeHeight="251662336" behindDoc="0" locked="0" layoutInCell="1" allowOverlap="1" wp14:anchorId="57F6879E" wp14:editId="795586A0">
            <wp:simplePos x="0" y="0"/>
            <wp:positionH relativeFrom="margin">
              <wp:posOffset>4981575</wp:posOffset>
            </wp:positionH>
            <wp:positionV relativeFrom="paragraph">
              <wp:posOffset>85725</wp:posOffset>
            </wp:positionV>
            <wp:extent cx="1130300" cy="933450"/>
            <wp:effectExtent l="0" t="0" r="0" b="0"/>
            <wp:wrapNone/>
            <wp:docPr id="5" name="Picture 5"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52" name="Picture 352" descr="Logo&#10;&#10;Description automatically generated"/>
                    <pic:cNvPicPr/>
                  </pic:nvPicPr>
                  <pic:blipFill>
                    <a:blip r:embed="rId4" cstate="print">
                      <a:extLst>
                        <a:ext uri="{28A0092B-C50C-407E-A947-70E740481C1C}">
                          <a14:useLocalDpi xmlns:a14="http://schemas.microsoft.com/office/drawing/2010/main" val="0"/>
                        </a:ext>
                      </a:extLst>
                    </a:blip>
                    <a:srcRect/>
                    <a:stretch/>
                  </pic:blipFill>
                  <pic:spPr>
                    <a:xfrm>
                      <a:off x="0" y="0"/>
                      <a:ext cx="1130300" cy="933450"/>
                    </a:xfrm>
                    <a:prstGeom prst="rect">
                      <a:avLst/>
                    </a:prstGeom>
                    <a:noFill/>
                  </pic:spPr>
                </pic:pic>
              </a:graphicData>
            </a:graphic>
            <wp14:sizeRelH relativeFrom="margin">
              <wp14:pctWidth>0</wp14:pctWidth>
            </wp14:sizeRelH>
            <wp14:sizeRelV relativeFrom="margin">
              <wp14:pctHeight>0</wp14:pctHeight>
            </wp14:sizeRelV>
          </wp:anchor>
        </w:drawing>
      </w:r>
      <w:r w:rsidR="007701D2">
        <w:rPr>
          <w:noProof/>
        </w:rPr>
        <w:drawing>
          <wp:inline distT="0" distB="0" distL="0" distR="0" wp14:anchorId="671B0C2C" wp14:editId="0A6BEB9D">
            <wp:extent cx="2461260" cy="2814955"/>
            <wp:effectExtent l="0" t="0" r="0" b="4445"/>
            <wp:docPr id="2" name="Picture 2" descr="C:\Users\kmitc\OneDrive\Pictures\2024 Regional CSP Wellness Event\DBHIDS 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mitc\OneDrive\Pictures\2024 Regional CSP Wellness Event\DBHIDS tab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1260" cy="2814955"/>
                    </a:xfrm>
                    <a:prstGeom prst="rect">
                      <a:avLst/>
                    </a:prstGeom>
                    <a:noFill/>
                    <a:ln>
                      <a:noFill/>
                    </a:ln>
                  </pic:spPr>
                </pic:pic>
              </a:graphicData>
            </a:graphic>
          </wp:inline>
        </w:drawing>
      </w:r>
      <w:r w:rsidR="007701D2">
        <w:rPr>
          <w:noProof/>
        </w:rPr>
        <w:drawing>
          <wp:inline distT="0" distB="0" distL="0" distR="0" wp14:anchorId="1314CF24" wp14:editId="205B5659">
            <wp:extent cx="3886200" cy="1590675"/>
            <wp:effectExtent l="0" t="0" r="0" b="9525"/>
            <wp:docPr id="4" name="Picture 4" descr="C:\Users\kmitc\OneDrive\Pictures\Documents\CSP2\CSP\2024 CSP Newsletters\September 2024 CSP Newsletter\Group sing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mitc\OneDrive\Pictures\Documents\CSP2\CSP\2024 CSP Newsletters\September 2024 CSP Newsletter\Group singing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1590675"/>
                    </a:xfrm>
                    <a:prstGeom prst="rect">
                      <a:avLst/>
                    </a:prstGeom>
                    <a:noFill/>
                    <a:ln>
                      <a:noFill/>
                    </a:ln>
                  </pic:spPr>
                </pic:pic>
              </a:graphicData>
            </a:graphic>
          </wp:inline>
        </w:drawing>
      </w:r>
      <w:bookmarkStart w:id="0" w:name="_GoBack"/>
      <w:bookmarkEnd w:id="0"/>
    </w:p>
    <w:p w14:paraId="477B05C5" w14:textId="6B0C45A2" w:rsidR="007701D2" w:rsidRDefault="007701D2" w:rsidP="007701D2">
      <w:pPr>
        <w:pStyle w:val="NormalWeb"/>
      </w:pPr>
      <w:r>
        <w:rPr>
          <w:noProof/>
        </w:rPr>
        <w:drawing>
          <wp:inline distT="0" distB="0" distL="0" distR="0" wp14:anchorId="55993E7E" wp14:editId="51E202D1">
            <wp:extent cx="5272088" cy="2343150"/>
            <wp:effectExtent l="0" t="0" r="5080" b="0"/>
            <wp:docPr id="3" name="Picture 3" descr="C:\Users\kmitc\OneDrive\Pictures\Documents\CSP2\CSP\2024 CSP Newsletters\September 2024 CSP Newsletter\Foo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mitc\OneDrive\Pictures\Documents\CSP2\CSP\2024 CSP Newsletters\September 2024 CSP Newsletter\Food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9516" cy="2346452"/>
                    </a:xfrm>
                    <a:prstGeom prst="rect">
                      <a:avLst/>
                    </a:prstGeom>
                    <a:noFill/>
                    <a:ln>
                      <a:noFill/>
                    </a:ln>
                  </pic:spPr>
                </pic:pic>
              </a:graphicData>
            </a:graphic>
          </wp:inline>
        </w:drawing>
      </w:r>
    </w:p>
    <w:p w14:paraId="0379FD1E" w14:textId="4F67A5C6" w:rsidR="007701D2" w:rsidRPr="007701D2" w:rsidRDefault="007701D2" w:rsidP="007701D2">
      <w:pPr>
        <w:pStyle w:val="NormalWeb"/>
      </w:pPr>
      <w:r>
        <w:rPr>
          <w:noProof/>
        </w:rPr>
        <w:drawing>
          <wp:inline distT="0" distB="0" distL="0" distR="0" wp14:anchorId="330CC31A" wp14:editId="0BA5941D">
            <wp:extent cx="2381250" cy="3267075"/>
            <wp:effectExtent l="0" t="0" r="0" b="9525"/>
            <wp:docPr id="6" name="Picture 6" descr="C:\Users\kmitc\OneDrive\Pictures\Documents\CSP2\CSP\2024 CSP Newsletters\September 2024 CSP Newsletter\Trace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mitc\OneDrive\Pictures\Documents\CSP2\CSP\2024 CSP Newsletters\September 2024 CSP Newsletter\Trace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3267075"/>
                    </a:xfrm>
                    <a:prstGeom prst="rect">
                      <a:avLst/>
                    </a:prstGeom>
                    <a:noFill/>
                    <a:ln>
                      <a:noFill/>
                    </a:ln>
                  </pic:spPr>
                </pic:pic>
              </a:graphicData>
            </a:graphic>
          </wp:inline>
        </w:drawing>
      </w:r>
      <w:r>
        <w:rPr>
          <w:noProof/>
        </w:rPr>
        <w:drawing>
          <wp:inline distT="0" distB="0" distL="0" distR="0" wp14:anchorId="68A5099E" wp14:editId="7F3276F8">
            <wp:extent cx="3200400" cy="2400300"/>
            <wp:effectExtent l="0" t="0" r="0" b="0"/>
            <wp:docPr id="7" name="Picture 7" descr="C:\Users\kmitc\OneDrive\Pictures\Documents\CSP2\CSP\2024 CSP Newsletters\September 2024 CSP Newsletter\Dancers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mitc\OneDrive\Pictures\Documents\CSP2\CSP\2024 CSP Newsletters\September 2024 CSP Newsletter\Dancers 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a:ln>
                      <a:noFill/>
                    </a:ln>
                  </pic:spPr>
                </pic:pic>
              </a:graphicData>
            </a:graphic>
          </wp:inline>
        </w:drawing>
      </w:r>
    </w:p>
    <w:sectPr w:rsidR="007701D2" w:rsidRPr="007701D2" w:rsidSect="007701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GznDO6lSK3CBtx" int2:id="sBKymMZt">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287B35"/>
    <w:rsid w:val="0025670B"/>
    <w:rsid w:val="00345DF3"/>
    <w:rsid w:val="003C5DA3"/>
    <w:rsid w:val="004412DD"/>
    <w:rsid w:val="005B4485"/>
    <w:rsid w:val="00691186"/>
    <w:rsid w:val="007701D2"/>
    <w:rsid w:val="007D3207"/>
    <w:rsid w:val="00806975"/>
    <w:rsid w:val="0088751C"/>
    <w:rsid w:val="00A24C8A"/>
    <w:rsid w:val="00A8041B"/>
    <w:rsid w:val="017EC05B"/>
    <w:rsid w:val="01ABD1E3"/>
    <w:rsid w:val="03AA4867"/>
    <w:rsid w:val="07F492CE"/>
    <w:rsid w:val="0D217AB9"/>
    <w:rsid w:val="0E51289A"/>
    <w:rsid w:val="0F72D0EE"/>
    <w:rsid w:val="1076AC3B"/>
    <w:rsid w:val="12003748"/>
    <w:rsid w:val="12DB225D"/>
    <w:rsid w:val="12DF934A"/>
    <w:rsid w:val="15174E21"/>
    <w:rsid w:val="16265B82"/>
    <w:rsid w:val="175870CE"/>
    <w:rsid w:val="1B6322AA"/>
    <w:rsid w:val="1CEE3BD3"/>
    <w:rsid w:val="1F104724"/>
    <w:rsid w:val="219D3372"/>
    <w:rsid w:val="22187AF2"/>
    <w:rsid w:val="223D8918"/>
    <w:rsid w:val="25E82226"/>
    <w:rsid w:val="28246112"/>
    <w:rsid w:val="2879FA07"/>
    <w:rsid w:val="294B83D1"/>
    <w:rsid w:val="2A7B786B"/>
    <w:rsid w:val="2B6D5F55"/>
    <w:rsid w:val="30018157"/>
    <w:rsid w:val="31F6A80D"/>
    <w:rsid w:val="35FB48F4"/>
    <w:rsid w:val="37F3C629"/>
    <w:rsid w:val="380EEC5B"/>
    <w:rsid w:val="3C3E89D6"/>
    <w:rsid w:val="3D0C3C41"/>
    <w:rsid w:val="3F70F180"/>
    <w:rsid w:val="3FBADB2A"/>
    <w:rsid w:val="4189AE5F"/>
    <w:rsid w:val="42DE41FE"/>
    <w:rsid w:val="43496CBD"/>
    <w:rsid w:val="43BAE91D"/>
    <w:rsid w:val="4707761F"/>
    <w:rsid w:val="4D94C826"/>
    <w:rsid w:val="506D7C00"/>
    <w:rsid w:val="51B1C0EB"/>
    <w:rsid w:val="59D6C711"/>
    <w:rsid w:val="5C8FA8FE"/>
    <w:rsid w:val="5DF44A6A"/>
    <w:rsid w:val="62C8EB01"/>
    <w:rsid w:val="63F94865"/>
    <w:rsid w:val="6908A1FC"/>
    <w:rsid w:val="69E76A08"/>
    <w:rsid w:val="6B287B35"/>
    <w:rsid w:val="6CE800D8"/>
    <w:rsid w:val="6EC8B22C"/>
    <w:rsid w:val="6EF0A97A"/>
    <w:rsid w:val="6F80EA6E"/>
    <w:rsid w:val="7047AD31"/>
    <w:rsid w:val="75C1DB86"/>
    <w:rsid w:val="77397590"/>
    <w:rsid w:val="78BF1236"/>
    <w:rsid w:val="7B51324E"/>
    <w:rsid w:val="7D3F5E45"/>
    <w:rsid w:val="7ED4A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7B35"/>
  <w15:chartTrackingRefBased/>
  <w15:docId w15:val="{4EEF7CE7-887D-4524-A934-86E58402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NormalWeb">
    <w:name w:val="Normal (Web)"/>
    <w:basedOn w:val="Normal"/>
    <w:uiPriority w:val="99"/>
    <w:unhideWhenUsed/>
    <w:rsid w:val="00806975"/>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2820">
      <w:bodyDiv w:val="1"/>
      <w:marLeft w:val="0"/>
      <w:marRight w:val="0"/>
      <w:marTop w:val="0"/>
      <w:marBottom w:val="0"/>
      <w:divBdr>
        <w:top w:val="none" w:sz="0" w:space="0" w:color="auto"/>
        <w:left w:val="none" w:sz="0" w:space="0" w:color="auto"/>
        <w:bottom w:val="none" w:sz="0" w:space="0" w:color="auto"/>
        <w:right w:val="none" w:sz="0" w:space="0" w:color="auto"/>
      </w:divBdr>
    </w:div>
    <w:div w:id="664360902">
      <w:bodyDiv w:val="1"/>
      <w:marLeft w:val="0"/>
      <w:marRight w:val="0"/>
      <w:marTop w:val="0"/>
      <w:marBottom w:val="0"/>
      <w:divBdr>
        <w:top w:val="none" w:sz="0" w:space="0" w:color="auto"/>
        <w:left w:val="none" w:sz="0" w:space="0" w:color="auto"/>
        <w:bottom w:val="none" w:sz="0" w:space="0" w:color="auto"/>
        <w:right w:val="none" w:sz="0" w:space="0" w:color="auto"/>
      </w:divBdr>
    </w:div>
    <w:div w:id="1111439981">
      <w:bodyDiv w:val="1"/>
      <w:marLeft w:val="0"/>
      <w:marRight w:val="0"/>
      <w:marTop w:val="0"/>
      <w:marBottom w:val="0"/>
      <w:divBdr>
        <w:top w:val="none" w:sz="0" w:space="0" w:color="auto"/>
        <w:left w:val="none" w:sz="0" w:space="0" w:color="auto"/>
        <w:bottom w:val="none" w:sz="0" w:space="0" w:color="auto"/>
        <w:right w:val="none" w:sz="0" w:space="0" w:color="auto"/>
      </w:divBdr>
    </w:div>
    <w:div w:id="1482114915">
      <w:bodyDiv w:val="1"/>
      <w:marLeft w:val="0"/>
      <w:marRight w:val="0"/>
      <w:marTop w:val="0"/>
      <w:marBottom w:val="0"/>
      <w:divBdr>
        <w:top w:val="none" w:sz="0" w:space="0" w:color="auto"/>
        <w:left w:val="none" w:sz="0" w:space="0" w:color="auto"/>
        <w:bottom w:val="none" w:sz="0" w:space="0" w:color="auto"/>
        <w:right w:val="none" w:sz="0" w:space="0" w:color="auto"/>
      </w:divBdr>
    </w:div>
    <w:div w:id="1494224179">
      <w:bodyDiv w:val="1"/>
      <w:marLeft w:val="0"/>
      <w:marRight w:val="0"/>
      <w:marTop w:val="0"/>
      <w:marBottom w:val="0"/>
      <w:divBdr>
        <w:top w:val="none" w:sz="0" w:space="0" w:color="auto"/>
        <w:left w:val="none" w:sz="0" w:space="0" w:color="auto"/>
        <w:bottom w:val="none" w:sz="0" w:space="0" w:color="auto"/>
        <w:right w:val="none" w:sz="0" w:space="0" w:color="auto"/>
      </w:divBdr>
    </w:div>
    <w:div w:id="1771126289">
      <w:bodyDiv w:val="1"/>
      <w:marLeft w:val="0"/>
      <w:marRight w:val="0"/>
      <w:marTop w:val="0"/>
      <w:marBottom w:val="0"/>
      <w:divBdr>
        <w:top w:val="none" w:sz="0" w:space="0" w:color="auto"/>
        <w:left w:val="none" w:sz="0" w:space="0" w:color="auto"/>
        <w:bottom w:val="none" w:sz="0" w:space="0" w:color="auto"/>
        <w:right w:val="none" w:sz="0" w:space="0" w:color="auto"/>
      </w:divBdr>
    </w:div>
    <w:div w:id="187315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2ma.net/pages/1776550/2958" TargetMode="External"/><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bhids.org/about/organization/strategic-planning-division/peer-culture-and-community-inclusion-unit/certified-peer-specialist-training/" TargetMode="External"/><Relationship Id="rId11" Type="http://schemas.openxmlformats.org/officeDocument/2006/relationships/image" Target="media/image6.jpeg"/><Relationship Id="rId5" Type="http://schemas.openxmlformats.org/officeDocument/2006/relationships/image" Target="media/image2.jpeg"/><Relationship Id="rId15" Type="http://schemas.microsoft.com/office/2020/10/relationships/intelligence" Target="intelligence2.xm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Williams-Valdez, Akilah</dc:creator>
  <cp:keywords/>
  <dc:description/>
  <cp:lastModifiedBy>Kathie Mitchell</cp:lastModifiedBy>
  <cp:revision>5</cp:revision>
  <dcterms:created xsi:type="dcterms:W3CDTF">2024-09-16T20:14:00Z</dcterms:created>
  <dcterms:modified xsi:type="dcterms:W3CDTF">2024-09-17T19:57:00Z</dcterms:modified>
</cp:coreProperties>
</file>